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7826" w14:textId="77777777" w:rsidR="00827A0E" w:rsidRDefault="00827A0E" w:rsidP="00827A0E">
      <w:pPr>
        <w:spacing w:after="0" w:line="360" w:lineRule="auto"/>
        <w:jc w:val="center"/>
      </w:pPr>
      <w:r>
        <w:t>REGULAMIN BIBLIOTEKI</w:t>
      </w:r>
    </w:p>
    <w:p w14:paraId="272C1BA1" w14:textId="77777777" w:rsidR="00827A0E" w:rsidRDefault="00827A0E" w:rsidP="00827A0E">
      <w:pPr>
        <w:spacing w:after="0" w:line="360" w:lineRule="auto"/>
        <w:jc w:val="both"/>
      </w:pPr>
    </w:p>
    <w:p w14:paraId="622CB073" w14:textId="77777777" w:rsidR="00827A0E" w:rsidRDefault="00827A0E" w:rsidP="00827A0E">
      <w:pPr>
        <w:spacing w:after="0" w:line="360" w:lineRule="auto"/>
        <w:jc w:val="both"/>
      </w:pPr>
      <w:r>
        <w:t>DZIAŁANIE BIBLIOTEKI</w:t>
      </w:r>
    </w:p>
    <w:p w14:paraId="51FC5020" w14:textId="1B6AB376" w:rsidR="00827A0E" w:rsidRDefault="00062185" w:rsidP="00827A0E">
      <w:pPr>
        <w:spacing w:after="0" w:line="360" w:lineRule="auto"/>
        <w:jc w:val="both"/>
      </w:pPr>
      <w:r>
        <w:t xml:space="preserve">1. </w:t>
      </w:r>
      <w:r w:rsidR="00827A0E">
        <w:t>Biblioteka podejmuje inicjatywy skierowane do czytelników, które ułatwiają</w:t>
      </w:r>
      <w:r w:rsidR="00C008AF">
        <w:t xml:space="preserve"> </w:t>
      </w:r>
      <w:r w:rsidR="00827A0E">
        <w:t xml:space="preserve">im dostęp do kultury, wiedzy i informacji. </w:t>
      </w:r>
    </w:p>
    <w:p w14:paraId="579AC6EC" w14:textId="7B8AAA4E" w:rsidR="00827A0E" w:rsidRDefault="00062185" w:rsidP="00827A0E">
      <w:pPr>
        <w:spacing w:after="0" w:line="360" w:lineRule="auto"/>
        <w:jc w:val="both"/>
      </w:pPr>
      <w:r>
        <w:t xml:space="preserve">2. </w:t>
      </w:r>
      <w:r w:rsidR="00827A0E">
        <w:t xml:space="preserve">Prowadzi działalność informacyjną, edukacyjną i kulturalną. </w:t>
      </w:r>
    </w:p>
    <w:p w14:paraId="67CE29C4" w14:textId="324A6A1B" w:rsidR="00827A0E" w:rsidRDefault="00062185" w:rsidP="00827A0E">
      <w:pPr>
        <w:spacing w:after="0" w:line="360" w:lineRule="auto"/>
        <w:jc w:val="both"/>
      </w:pPr>
      <w:r>
        <w:t xml:space="preserve">3. </w:t>
      </w:r>
      <w:r w:rsidR="00827A0E">
        <w:t xml:space="preserve">Nauczyciele bibliotekarze są w kontakcie z czytelnikami, proponują różne formy aktywności w formie konkursów, zabaw literackich. </w:t>
      </w:r>
    </w:p>
    <w:p w14:paraId="0F81BE2C" w14:textId="71E5F79B" w:rsidR="00827A0E" w:rsidRDefault="00062185" w:rsidP="00827A0E">
      <w:pPr>
        <w:spacing w:after="0" w:line="360" w:lineRule="auto"/>
        <w:jc w:val="both"/>
      </w:pPr>
      <w:r>
        <w:t xml:space="preserve">4. </w:t>
      </w:r>
      <w:r w:rsidR="00827A0E">
        <w:t>Nauczyciele bibliotekarze współpracują z pozostałymi nauczycielami, aby wspomagać proces dydaktyczny.</w:t>
      </w:r>
    </w:p>
    <w:p w14:paraId="7F695AE6" w14:textId="6BE6E881" w:rsidR="00827A0E" w:rsidRDefault="00062185" w:rsidP="00827A0E">
      <w:pPr>
        <w:spacing w:after="0" w:line="360" w:lineRule="auto"/>
        <w:jc w:val="both"/>
      </w:pPr>
      <w:r>
        <w:t xml:space="preserve">5. </w:t>
      </w:r>
      <w:r w:rsidR="00827A0E">
        <w:t xml:space="preserve">Na stronie internetowej szkoły i w zakładce </w:t>
      </w:r>
      <w:r w:rsidR="000155C3">
        <w:t>„</w:t>
      </w:r>
      <w:r w:rsidR="00827A0E">
        <w:t>biblioteka</w:t>
      </w:r>
      <w:r w:rsidR="000155C3">
        <w:t>”</w:t>
      </w:r>
      <w:r w:rsidR="00827A0E">
        <w:t xml:space="preserve"> są umieszczane recenzje książek, teksty literackie, linki do darmowych audiobooków i e-booków, listy polecanych książek.</w:t>
      </w:r>
    </w:p>
    <w:p w14:paraId="07D11D3F" w14:textId="14728B29" w:rsidR="00827A0E" w:rsidRDefault="00062185" w:rsidP="00827A0E">
      <w:pPr>
        <w:spacing w:after="0" w:line="360" w:lineRule="auto"/>
        <w:jc w:val="both"/>
      </w:pPr>
      <w:r>
        <w:t xml:space="preserve">6. </w:t>
      </w:r>
      <w:r w:rsidR="00827A0E">
        <w:t>Biblioteka prezentuje propozycje książek, a także istotne bieżące informacje dotyczące akcji, konkursów</w:t>
      </w:r>
      <w:r w:rsidR="000155C3">
        <w:t>,</w:t>
      </w:r>
      <w:r w:rsidR="00827A0E">
        <w:t xml:space="preserve"> wydarzeń czytelniczych i tematów, np.:</w:t>
      </w:r>
    </w:p>
    <w:p w14:paraId="7C5BBEBE" w14:textId="731132B6" w:rsidR="00827A0E" w:rsidRDefault="00827A0E" w:rsidP="00827A0E">
      <w:pPr>
        <w:spacing w:after="0" w:line="360" w:lineRule="auto"/>
        <w:jc w:val="both"/>
      </w:pPr>
      <w:r>
        <w:t>- linki do stron z bezpłatnymi książkami i lekturami szkolnymi, które wspomogą proces edukacji bądź uprzyjemnią pobyt w domu, m.in.: lektury.gov.pl, wolnelektury.pl</w:t>
      </w:r>
      <w:r w:rsidR="00C008AF">
        <w:t>,</w:t>
      </w:r>
    </w:p>
    <w:p w14:paraId="66B17C74" w14:textId="77777777" w:rsidR="00827A0E" w:rsidRDefault="00827A0E" w:rsidP="00827A0E">
      <w:pPr>
        <w:spacing w:after="0" w:line="360" w:lineRule="auto"/>
        <w:jc w:val="both"/>
      </w:pPr>
      <w:r>
        <w:t>- linki do stron z bezpłatnym dostępem do ekranizacji lektur szkolnych,</w:t>
      </w:r>
    </w:p>
    <w:p w14:paraId="42004AAD" w14:textId="77777777" w:rsidR="00827A0E" w:rsidRDefault="00827A0E" w:rsidP="00827A0E">
      <w:pPr>
        <w:spacing w:after="0" w:line="360" w:lineRule="auto"/>
        <w:jc w:val="both"/>
      </w:pPr>
      <w:r>
        <w:t>- informacje o Międzynarodowym Dniu Książki dla Dzieci.</w:t>
      </w:r>
    </w:p>
    <w:p w14:paraId="203DB534" w14:textId="77777777" w:rsidR="00827A0E" w:rsidRDefault="00827A0E" w:rsidP="00827A0E">
      <w:pPr>
        <w:spacing w:after="0" w:line="360" w:lineRule="auto"/>
        <w:jc w:val="both"/>
      </w:pPr>
    </w:p>
    <w:p w14:paraId="7A5D4402" w14:textId="77777777" w:rsidR="00827A0E" w:rsidRDefault="00827A0E" w:rsidP="00827A0E">
      <w:pPr>
        <w:spacing w:after="0" w:line="360" w:lineRule="auto"/>
        <w:jc w:val="both"/>
      </w:pPr>
      <w:r>
        <w:t>ZASADY KORZYSTANIA Z KSIĘGOZBIORU</w:t>
      </w:r>
    </w:p>
    <w:p w14:paraId="670702CD" w14:textId="15E6F30E" w:rsidR="00827A0E" w:rsidRDefault="00810522" w:rsidP="00810522">
      <w:pPr>
        <w:spacing w:after="0" w:line="360" w:lineRule="auto"/>
        <w:jc w:val="both"/>
      </w:pPr>
      <w:r>
        <w:t>1.</w:t>
      </w:r>
      <w:r w:rsidR="00680583">
        <w:t xml:space="preserve"> </w:t>
      </w:r>
      <w:r w:rsidR="00827A0E">
        <w:t xml:space="preserve">Z księgozbioru bibliotecznego mogą korzystać uczniowie, nauczyciele, pracownicy szkoły </w:t>
      </w:r>
      <w:r w:rsidR="001D0CE6">
        <w:br/>
      </w:r>
      <w:r w:rsidR="00827A0E">
        <w:t>i rodzice.</w:t>
      </w:r>
    </w:p>
    <w:p w14:paraId="130358E7" w14:textId="6739742C" w:rsidR="00827A0E" w:rsidRDefault="00810522" w:rsidP="00827A0E">
      <w:pPr>
        <w:spacing w:after="0" w:line="360" w:lineRule="auto"/>
        <w:jc w:val="both"/>
      </w:pPr>
      <w:r>
        <w:t>2.</w:t>
      </w:r>
      <w:r w:rsidR="003E4782">
        <w:t xml:space="preserve"> </w:t>
      </w:r>
      <w:r w:rsidR="00827A0E">
        <w:t>Wypożyczoną książkę trzeba szanować. Zauważone uszkodzenia należy zgłosić bibliotekarzowi.</w:t>
      </w:r>
    </w:p>
    <w:p w14:paraId="02765503" w14:textId="61A18261" w:rsidR="00827A0E" w:rsidRDefault="00810522" w:rsidP="00827A0E">
      <w:pPr>
        <w:spacing w:after="0" w:line="360" w:lineRule="auto"/>
        <w:jc w:val="both"/>
      </w:pPr>
      <w:r>
        <w:t xml:space="preserve">3. </w:t>
      </w:r>
      <w:r w:rsidR="00827A0E">
        <w:t>Jednorazowo można wypożyczyć maksymalnie trzy książki, w tym jedną z wykazu lektur języka polskiego.</w:t>
      </w:r>
    </w:p>
    <w:p w14:paraId="10A80552" w14:textId="6B43C293" w:rsidR="00827A0E" w:rsidRDefault="00810522" w:rsidP="00827A0E">
      <w:pPr>
        <w:spacing w:after="0" w:line="360" w:lineRule="auto"/>
        <w:jc w:val="both"/>
      </w:pPr>
      <w:r>
        <w:t xml:space="preserve">4. </w:t>
      </w:r>
      <w:r w:rsidR="00827A0E">
        <w:t>Wypożyczoną książkę należy zwrócić w terminie do dwóch tygodni. Czytelnik przed upływem terminu może prosić o jego przedłużenie.</w:t>
      </w:r>
    </w:p>
    <w:p w14:paraId="18E0DB3C" w14:textId="5845F24E" w:rsidR="00827A0E" w:rsidRDefault="00810522" w:rsidP="00827A0E">
      <w:pPr>
        <w:spacing w:after="0" w:line="360" w:lineRule="auto"/>
        <w:jc w:val="both"/>
      </w:pPr>
      <w:r>
        <w:t xml:space="preserve">5. </w:t>
      </w:r>
      <w:r w:rsidR="00827A0E">
        <w:t>W wypożyczalni obowiązuję wolny dostęp do półek.</w:t>
      </w:r>
    </w:p>
    <w:p w14:paraId="05473902" w14:textId="7243E948" w:rsidR="00827A0E" w:rsidRDefault="00810522" w:rsidP="00827A0E">
      <w:pPr>
        <w:spacing w:after="0" w:line="360" w:lineRule="auto"/>
        <w:jc w:val="both"/>
      </w:pPr>
      <w:r>
        <w:t xml:space="preserve">6. </w:t>
      </w:r>
      <w:r w:rsidR="00827A0E">
        <w:t xml:space="preserve">Nie wolno wynosić </w:t>
      </w:r>
      <w:r w:rsidR="001C1689">
        <w:t>z</w:t>
      </w:r>
      <w:bookmarkStart w:id="0" w:name="_GoBack"/>
      <w:bookmarkEnd w:id="0"/>
      <w:r w:rsidR="00827A0E">
        <w:t xml:space="preserve"> biblioteki żadnych książek bez zgody bibliotekarza.</w:t>
      </w:r>
    </w:p>
    <w:p w14:paraId="33A8BFD9" w14:textId="7CAF4E23" w:rsidR="009D4CE5" w:rsidRDefault="00810522" w:rsidP="00827A0E">
      <w:pPr>
        <w:spacing w:after="0" w:line="360" w:lineRule="auto"/>
        <w:jc w:val="both"/>
      </w:pPr>
      <w:r>
        <w:t xml:space="preserve">7. </w:t>
      </w:r>
      <w:r w:rsidR="00827A0E">
        <w:t>W przypadku zgubienia lub zniszczenia wypożyczonej książki należy odkupić lub ofiarować inną (po uzgodnieniu z bibliotekarzem).</w:t>
      </w:r>
    </w:p>
    <w:sectPr w:rsidR="009D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147"/>
    <w:multiLevelType w:val="hybridMultilevel"/>
    <w:tmpl w:val="12DE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75"/>
    <w:multiLevelType w:val="hybridMultilevel"/>
    <w:tmpl w:val="189E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25F8D"/>
    <w:multiLevelType w:val="hybridMultilevel"/>
    <w:tmpl w:val="2FD2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0C6C"/>
    <w:multiLevelType w:val="hybridMultilevel"/>
    <w:tmpl w:val="CCBC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5E11"/>
    <w:multiLevelType w:val="hybridMultilevel"/>
    <w:tmpl w:val="57D4C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72"/>
    <w:rsid w:val="000155C3"/>
    <w:rsid w:val="0003415B"/>
    <w:rsid w:val="00062185"/>
    <w:rsid w:val="000D2533"/>
    <w:rsid w:val="00113DD1"/>
    <w:rsid w:val="001C1689"/>
    <w:rsid w:val="001D0CE6"/>
    <w:rsid w:val="001F0F42"/>
    <w:rsid w:val="0023560F"/>
    <w:rsid w:val="00247949"/>
    <w:rsid w:val="00275889"/>
    <w:rsid w:val="00286674"/>
    <w:rsid w:val="002C74DB"/>
    <w:rsid w:val="003E4782"/>
    <w:rsid w:val="004A6EB0"/>
    <w:rsid w:val="005B4E16"/>
    <w:rsid w:val="00611E9D"/>
    <w:rsid w:val="00680583"/>
    <w:rsid w:val="006B6117"/>
    <w:rsid w:val="00722D3A"/>
    <w:rsid w:val="00743A98"/>
    <w:rsid w:val="00810522"/>
    <w:rsid w:val="00821067"/>
    <w:rsid w:val="00827A0E"/>
    <w:rsid w:val="00882772"/>
    <w:rsid w:val="00965A97"/>
    <w:rsid w:val="009D4CE5"/>
    <w:rsid w:val="00AA795D"/>
    <w:rsid w:val="00AD2A15"/>
    <w:rsid w:val="00B33E1E"/>
    <w:rsid w:val="00B943A5"/>
    <w:rsid w:val="00BE274A"/>
    <w:rsid w:val="00BF5205"/>
    <w:rsid w:val="00C008AF"/>
    <w:rsid w:val="00CF18D0"/>
    <w:rsid w:val="00DB072D"/>
    <w:rsid w:val="00DF0A39"/>
    <w:rsid w:val="00E07412"/>
    <w:rsid w:val="00E33FAC"/>
    <w:rsid w:val="00EB49C8"/>
    <w:rsid w:val="00EF225D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FEC7"/>
  <w15:chartTrackingRefBased/>
  <w15:docId w15:val="{2E9BFF2E-AA5C-4C59-B83C-3DCBE37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7412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412"/>
    <w:pPr>
      <w:keepNext/>
      <w:keepLines/>
      <w:ind w:left="709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7412"/>
    <w:rPr>
      <w:rFonts w:eastAsiaTheme="majorEastAsi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7412"/>
    <w:rPr>
      <w:rFonts w:eastAsiaTheme="majorEastAsia" w:cstheme="majorBidi"/>
      <w:color w:val="000000" w:themeColor="text1"/>
      <w:szCs w:val="26"/>
    </w:rPr>
  </w:style>
  <w:style w:type="paragraph" w:styleId="Akapitzlist">
    <w:name w:val="List Paragraph"/>
    <w:basedOn w:val="Normalny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Małecki</dc:creator>
  <cp:keywords/>
  <dc:description/>
  <cp:lastModifiedBy>Biblioteka</cp:lastModifiedBy>
  <cp:revision>61</cp:revision>
  <dcterms:created xsi:type="dcterms:W3CDTF">2023-09-10T19:47:00Z</dcterms:created>
  <dcterms:modified xsi:type="dcterms:W3CDTF">2023-10-13T11:59:00Z</dcterms:modified>
</cp:coreProperties>
</file>